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5" w:lineRule="atLeast"/>
        <w:jc w:val="center"/>
        <w:rPr>
          <w:rFonts w:hint="eastAsia" w:cs="宋体" w:asciiTheme="majorEastAsia" w:hAnsiTheme="majorEastAsia" w:eastAsiaTheme="majorEastAsia"/>
          <w:color w:val="000000" w:themeColor="text1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32"/>
          <w:szCs w:val="32"/>
        </w:rPr>
        <w:t>2016年度述职述廉报告—林永</w:t>
      </w:r>
    </w:p>
    <w:p>
      <w:pPr>
        <w:widowControl/>
        <w:spacing w:before="100" w:beforeAutospacing="1" w:after="100" w:afterAutospacing="1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在校领导、相关部门、处领导及同事的支持和帮助下，2016年度我认真履行了分管的教务、教研、教材等管理岗位职责，完成了数学与统计学院分配的教学任务，完成了机关四支部书记岗位职责。现对一年来的工作总结汇报如下。</w:t>
      </w:r>
    </w:p>
    <w:p>
      <w:pPr>
        <w:widowControl/>
        <w:spacing w:beforeAutospacing="1" w:afterAutospacing="1"/>
        <w:ind w:firstLine="484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一、加强理论学习，提高思想政治素质</w:t>
      </w:r>
    </w:p>
    <w:p>
      <w:pPr>
        <w:widowControl/>
        <w:spacing w:beforeAutospacing="1" w:afterAutospacing="1"/>
        <w:ind w:firstLine="472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积极参加“两学一做”、</w:t>
      </w:r>
      <w:r>
        <w:rPr>
          <w:rFonts w:hint="eastAsia"/>
          <w:sz w:val="28"/>
          <w:szCs w:val="28"/>
        </w:rPr>
        <w:t xml:space="preserve"> 党的十八届六中全会精神、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“讲看齐 见行动”专题学习教育活动，认真学习、领会文件精神，主动参加学校及支部组织的各类集体学习研讨活动，通过教育学习活动，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加强了党性修养，坚定了理想信念，做到了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严格要求自己，慎独慎微，勤于自省，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政治立场坚定，遵守党的政治纪律和规矩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，对党忠诚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spacing w:beforeAutospacing="1" w:afterAutospacing="1"/>
        <w:ind w:firstLine="484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在工作中</w:t>
      </w:r>
      <w:r>
        <w:rPr>
          <w:rFonts w:hint="eastAsia" w:ascii="宋体" w:hAnsi="宋体" w:eastAsia="宋体" w:cs="宋体"/>
          <w:kern w:val="0"/>
          <w:sz w:val="28"/>
          <w:szCs w:val="28"/>
        </w:rPr>
        <w:t>注重贯彻党的教育方针政策，牢固树立为全校师生服务的宗旨，认真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落实学校的各项决定，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认真履行岗位职责，自我约束、自我完善，与同事坦诚相处，尽心尽力为学校教学工作服务。 </w:t>
      </w:r>
    </w:p>
    <w:p>
      <w:pPr>
        <w:widowControl/>
        <w:spacing w:beforeAutospacing="1" w:afterAutospacing="1"/>
        <w:ind w:firstLine="484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二、注重调查研究，提高业务能力</w:t>
      </w:r>
    </w:p>
    <w:p>
      <w:pPr>
        <w:widowControl/>
        <w:spacing w:beforeAutospacing="1" w:afterAutospacing="1"/>
        <w:ind w:firstLine="484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为提高履职能力，本年度以来，我认真学习了教育部、省教育厅、学校颁布的相关教学管理文件；通过到部分学院走访，进一步熟悉了相关学院的专业建设、师资队伍、质量工程项目建设情况；通过对全校上课情况的持续观察，对各学院教师管理、学风管理做到了基本了解。力求掌握教学运行的实际情况、学校教育教学面临的新形势，积极支撑学校教学改革及建设方面的重点工作。</w:t>
      </w:r>
    </w:p>
    <w:p>
      <w:pPr>
        <w:widowControl/>
        <w:spacing w:beforeAutospacing="1" w:afterAutospacing="1"/>
        <w:ind w:firstLine="484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三、勤奋敬业，提升职业精神</w:t>
      </w:r>
    </w:p>
    <w:p>
      <w:pPr>
        <w:widowControl/>
        <w:spacing w:beforeAutospacing="1" w:afterAutospacing="1"/>
        <w:ind w:firstLine="472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秉持“管理是服务、管理是责任、管理是奉献”的思想，积极认真贯彻落实党的教育方针、政策，尽力做好每一份工作。在教学运行管理过程中能够及时处理师生反映的问题；在教学“质量工程”项目申报、组织评选、上报材料、过程管理工作中细致解答师生的咨询，及时帮助协调解决项目实施过程中出现的问题；在2016版培养方案制定过程中耐心解答各学院的问题。做到了爱岗敬业，甘于奉献，全心全意为师生服务。</w:t>
      </w:r>
    </w:p>
    <w:p>
      <w:pPr>
        <w:widowControl/>
        <w:spacing w:beforeAutospacing="1" w:afterAutospacing="1"/>
        <w:ind w:firstLine="484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四、踏实工作，取得一定成绩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一年来在各位同事的支持下，教学运行、教材征订、学籍学历、学位授予、“质量工程”建设等管理工作不断规范，工作效率有了一定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eastAsia="zh-CN"/>
        </w:rPr>
        <w:t>程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度的提高。其中本人完成的主要工作如下：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1.组织召开了2016版人才培养方案编制研讨会、培训会，并针对具体问题多次到二级学院参加研讨、指导工作，对2016版人才培养方案编制中的原则意见、基本格式和课程设置等方面进行培训。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2.根据省教育厅要求，按照“发展能力提升计划”和“高等教育振兴计划”建设目标，组织完成了学校2016年度高等学校省级质量工程项目申报通知和申报指南的撰写、申报评审及推荐工作。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3.配合招生就业处完成2016年高职高专专业备案工作。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4.组织完成了对2012年新设置并招生的软件工程、土木工程、食品科学与工程、食品质量与安全、表演等五个本科专业的评估验收工作。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5.组织完成了学校教学“质量工程”项目2016年度检查验收工作。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6.全年完成教学工作量319课时，完成了个人教学科研工作。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7.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eastAsia="zh-CN"/>
        </w:rPr>
        <w:t>机关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四支部工作：组织开展了党组织关系集中排查、干部兼职情况梳理、党费工作检查、基层党组织换届选举、党员发展、“两学一做”学习教育活动、</w:t>
      </w:r>
      <w:r>
        <w:rPr>
          <w:rFonts w:hint="eastAsia"/>
          <w:sz w:val="28"/>
          <w:szCs w:val="28"/>
        </w:rPr>
        <w:t>党的十八届六中全会精神学习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教育活动</w:t>
      </w:r>
      <w:r>
        <w:rPr>
          <w:rFonts w:hint="eastAsia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“讲看齐 见行动”学习教育活动等工作。按时完成了省委“两学一做”纪实评价系统填报工作，按时完成了上述工作中相关材料（如基层党组织换届方案及报告，党员发展材料，支部“两学一做”学习教育活动实施方案，结合</w:t>
      </w:r>
      <w:r>
        <w:rPr>
          <w:rFonts w:hint="eastAsia"/>
          <w:sz w:val="28"/>
          <w:szCs w:val="28"/>
        </w:rPr>
        <w:t>党的十八届六中全会精神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“讲看齐 见行动”学习讨论材料、总结等）的报送工作。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shd w:val="clear" w:color="auto" w:fill="FFFFFF"/>
        </w:rPr>
        <w:t>五、敢于担当，保持清正廉洁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严格执行《中国共产党领导干部廉政从政若干准则》，能自觉遵守廉洁自律规定，自觉接受组织和群众对自己的监督。在“质量工程”项目评审、教材招标采购、学位授予等方面，严格按规定办理，认真履行廉政职责。在工作中，能够认真贯彻执行民主集中制原则，认真落实集体领导与分工负责的关系，积极、主动地抓好分管工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回顾一年来的工作，我清醒地认识到自身及工作中尚存在问题和不足，对教育教学理论研究不够，工作思路需要进一步凝练，工作方法有待进一步创新。今后我将加强政治修养、加强业务素养，努力使自身的工作能力和管理水平得到提高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232"/>
    <w:rsid w:val="000E167D"/>
    <w:rsid w:val="000F70F1"/>
    <w:rsid w:val="00231A56"/>
    <w:rsid w:val="00234E3D"/>
    <w:rsid w:val="00283949"/>
    <w:rsid w:val="00296D5C"/>
    <w:rsid w:val="002B4F6E"/>
    <w:rsid w:val="0046079B"/>
    <w:rsid w:val="004A34B4"/>
    <w:rsid w:val="004E3B92"/>
    <w:rsid w:val="004E6BDB"/>
    <w:rsid w:val="006D7DF1"/>
    <w:rsid w:val="00710A30"/>
    <w:rsid w:val="00715124"/>
    <w:rsid w:val="008361C8"/>
    <w:rsid w:val="00947A9D"/>
    <w:rsid w:val="00C11684"/>
    <w:rsid w:val="00CB05C7"/>
    <w:rsid w:val="00E86232"/>
    <w:rsid w:val="00F008B5"/>
    <w:rsid w:val="0ACB7E2F"/>
    <w:rsid w:val="556F3E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1431</Characters>
  <Lines>11</Lines>
  <Paragraphs>3</Paragraphs>
  <TotalTime>0</TotalTime>
  <ScaleCrop>false</ScaleCrop>
  <LinksUpToDate>false</LinksUpToDate>
  <CharactersWithSpaces>1678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2017-02-02T01:44:00Z</dcterms:created>
  <dc:creator>Administrator</dc:creator>
  <cp:lastModifiedBy>Administrator</cp:lastModifiedBy>
  <dcterms:modified xsi:type="dcterms:W3CDTF">2017-02-20T03:11:02Z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